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2E09A93" w14:paraId="7B5CAEB5" wp14:textId="1F91B50E">
      <w:pPr>
        <w:pStyle w:val="Normal"/>
        <w:jc w:val="center"/>
        <w:rPr>
          <w:b w:val="1"/>
          <w:bCs w:val="1"/>
          <w:sz w:val="40"/>
          <w:szCs w:val="40"/>
        </w:rPr>
      </w:pPr>
      <w:r w:rsidRPr="62E09A93" w:rsidR="58063B78">
        <w:rPr>
          <w:b w:val="1"/>
          <w:bCs w:val="1"/>
          <w:sz w:val="40"/>
          <w:szCs w:val="40"/>
        </w:rPr>
        <w:t>PNL Child Help</w:t>
      </w:r>
    </w:p>
    <w:p w:rsidR="34EBF2EB" w:rsidP="62E09A93" w:rsidRDefault="34EBF2EB" w14:paraId="4028629F" w14:textId="7E66F3A0">
      <w:pPr>
        <w:pStyle w:val="Heading1"/>
        <w:rPr>
          <w:rFonts w:ascii="Calibri" w:hAnsi="Calibri" w:eastAsia="Calibri" w:cs="Calibri"/>
          <w:b w:val="1"/>
          <w:bCs w:val="1"/>
          <w:noProof w:val="0"/>
          <w:color w:val="auto"/>
          <w:sz w:val="36"/>
          <w:szCs w:val="36"/>
          <w:u w:val="single"/>
          <w:lang w:val="nl-NL"/>
        </w:rPr>
      </w:pPr>
      <w:r w:rsidRPr="62E09A93" w:rsidR="34EBF2EB">
        <w:rPr>
          <w:rFonts w:ascii="Calibri" w:hAnsi="Calibri" w:eastAsia="Calibri" w:cs="Calibri"/>
          <w:b w:val="1"/>
          <w:bCs w:val="1"/>
          <w:noProof w:val="0"/>
          <w:color w:val="auto"/>
          <w:sz w:val="36"/>
          <w:szCs w:val="36"/>
          <w:u w:val="single"/>
          <w:lang w:val="nl-NL"/>
        </w:rPr>
        <w:t>Organisatie:</w:t>
      </w:r>
    </w:p>
    <w:p w:rsidR="34EBF2EB" w:rsidP="62E09A93" w:rsidRDefault="34EBF2EB" w14:paraId="48DA264C" w14:textId="2A1C5B5D">
      <w:pPr>
        <w:rPr>
          <w:rFonts w:ascii="Calibri" w:hAnsi="Calibri" w:eastAsia="Calibri" w:cs="Calibri"/>
          <w:noProof w:val="0"/>
          <w:sz w:val="28"/>
          <w:szCs w:val="28"/>
          <w:lang w:val="nl-NL"/>
        </w:rPr>
      </w:pPr>
      <w:r w:rsidRPr="62E09A93" w:rsidR="34EBF2EB">
        <w:rPr>
          <w:rFonts w:ascii="Calibri" w:hAnsi="Calibri" w:eastAsia="Calibri" w:cs="Calibri"/>
          <w:noProof w:val="0"/>
          <w:sz w:val="28"/>
          <w:szCs w:val="28"/>
          <w:lang w:val="nl-NL"/>
        </w:rPr>
        <w:t>Voor minderjarige asielzoekers/vreemdelingen die zonder ouders in Nederland aankomen moet volgens de Nederlandse wet de voogdij worden geregeld. PNL vraagt bij de rechter de voogdij aan. De rechter beslist over de voogdij en of PNL de voogd wordt. De voogd is de wettelijk vertegenwoordiger voor alleenstaande minderjarige asielzoekers/vreemdelingen, is verantwoordelijk voor hun welzijn en heeft tot taak de jongeren te beschermen. Bij PNL werken ongeveer 400 mensen die de taak van voogd hebben. Daarnaast zijn er mensen in ondersteunende functies werkzaam, o.a. op de voogdijadministratie, de juridische afdeling en de afdeling ICT.  Deze mensen ondersteunen de voogden in hun werk en zorgen ervoor dat alles goed loopt binnen de organisatie.</w:t>
      </w:r>
    </w:p>
    <w:p w:rsidR="272DEA31" w:rsidP="62E09A93" w:rsidRDefault="272DEA31" w14:paraId="7405D12C" w14:textId="6D763E2F">
      <w:pPr>
        <w:pStyle w:val="Heading3"/>
        <w:rPr>
          <w:rFonts w:ascii="Calibri" w:hAnsi="Calibri" w:eastAsia="Calibri" w:cs="Calibri"/>
          <w:b w:val="1"/>
          <w:bCs w:val="1"/>
          <w:noProof w:val="0"/>
          <w:color w:val="auto"/>
          <w:sz w:val="36"/>
          <w:szCs w:val="36"/>
          <w:u w:val="single"/>
          <w:lang w:val="nl-NL"/>
        </w:rPr>
      </w:pPr>
      <w:r w:rsidRPr="62E09A93" w:rsidR="272DEA31">
        <w:rPr>
          <w:rFonts w:ascii="Calibri" w:hAnsi="Calibri" w:eastAsia="Calibri" w:cs="Calibri"/>
          <w:b w:val="1"/>
          <w:bCs w:val="1"/>
          <w:noProof w:val="0"/>
          <w:color w:val="auto"/>
          <w:sz w:val="36"/>
          <w:szCs w:val="36"/>
          <w:u w:val="single"/>
          <w:lang w:val="nl-NL"/>
        </w:rPr>
        <w:t>Missie van PNL:</w:t>
      </w:r>
    </w:p>
    <w:p w:rsidR="272DEA31" w:rsidP="62E09A93" w:rsidRDefault="272DEA31" w14:paraId="45164077" w14:textId="587FC5F8">
      <w:pPr>
        <w:rPr>
          <w:rFonts w:ascii="Calibri" w:hAnsi="Calibri" w:eastAsia="Calibri" w:cs="Calibri"/>
          <w:noProof w:val="0"/>
          <w:sz w:val="28"/>
          <w:szCs w:val="28"/>
          <w:lang w:val="nl-NL"/>
        </w:rPr>
      </w:pPr>
      <w:r w:rsidRPr="62E09A93" w:rsidR="272DEA31">
        <w:rPr>
          <w:rFonts w:ascii="Calibri" w:hAnsi="Calibri" w:eastAsia="Calibri" w:cs="Calibri"/>
          <w:noProof w:val="0"/>
          <w:sz w:val="28"/>
          <w:szCs w:val="28"/>
          <w:lang w:val="nl-NL"/>
        </w:rPr>
        <w:t>PNL voert als gecertificeerde instelling, op grond van het Burgerlijk Wetboek, voogdij uit voor alleenstaande minderjarige vreemdelingen en de ondertoezichtstelling voor kinderen door of voor wie een asielaanvraag is ingediend én die in verband daarmee verblijven in een opvangcentrum van het COA. Deze jeugdbeschermingsmaatregelen worden uitgevoerd door professionals die met respect voor de culturele achtergrond van de jongere, vanuit betrokkenheid en met specifieke deskundigheid het belang van de individuele jongere centraal stellen. De professional voert de regie over de ontwikkeling naar zelfredzaamheid van de jongere en grijpt in wanneer die ontwikkeling op enigerlei wijze dreigt te stagneren. Bijeen onder toezicht gesteld kind ondersteunt de professional de ouders om de opvoedsituatie te herstellen.</w:t>
      </w:r>
    </w:p>
    <w:p w:rsidR="272DEA31" w:rsidP="62E09A93" w:rsidRDefault="272DEA31" w14:paraId="5431D888" w14:textId="0B2D733B">
      <w:pPr>
        <w:rPr>
          <w:rFonts w:ascii="Calibri" w:hAnsi="Calibri" w:eastAsia="Calibri" w:cs="Calibri"/>
          <w:noProof w:val="0"/>
          <w:sz w:val="28"/>
          <w:szCs w:val="28"/>
          <w:lang w:val="nl-NL"/>
        </w:rPr>
      </w:pPr>
      <w:r w:rsidRPr="62E09A93" w:rsidR="272DEA31">
        <w:rPr>
          <w:rFonts w:ascii="Calibri" w:hAnsi="Calibri" w:eastAsia="Calibri" w:cs="Calibri"/>
          <w:noProof w:val="0"/>
          <w:sz w:val="28"/>
          <w:szCs w:val="28"/>
          <w:lang w:val="nl-NL"/>
        </w:rPr>
        <w:t>De kernbegrippen van de missie van PNL zijn:</w:t>
      </w:r>
    </w:p>
    <w:p w:rsidR="272DEA31" w:rsidP="62E09A93" w:rsidRDefault="272DEA31" w14:paraId="70F00FA6" w14:textId="1453991D">
      <w:pPr>
        <w:pStyle w:val="ListParagraph"/>
        <w:numPr>
          <w:ilvl w:val="0"/>
          <w:numId w:val="1"/>
        </w:numPr>
        <w:rPr>
          <w:rFonts w:ascii="Calibri" w:hAnsi="Calibri" w:eastAsia="Calibri" w:cs="Calibri" w:asciiTheme="minorAscii" w:hAnsiTheme="minorAscii" w:eastAsiaTheme="minorAscii" w:cstheme="minorAscii"/>
          <w:sz w:val="28"/>
          <w:szCs w:val="28"/>
        </w:rPr>
      </w:pPr>
      <w:r w:rsidRPr="62E09A93" w:rsidR="272DEA31">
        <w:rPr>
          <w:rFonts w:ascii="Calibri" w:hAnsi="Calibri" w:eastAsia="Calibri" w:cs="Calibri"/>
          <w:noProof w:val="0"/>
          <w:sz w:val="28"/>
          <w:szCs w:val="28"/>
          <w:lang w:val="nl-NL"/>
        </w:rPr>
        <w:t>Belangen behartigen en wettelijk vertegenwoordiger.</w:t>
      </w:r>
    </w:p>
    <w:p w:rsidR="272DEA31" w:rsidP="62E09A93" w:rsidRDefault="272DEA31" w14:paraId="71C62232" w14:textId="49EB813A">
      <w:pPr>
        <w:pStyle w:val="ListParagraph"/>
        <w:numPr>
          <w:ilvl w:val="0"/>
          <w:numId w:val="1"/>
        </w:numPr>
        <w:rPr>
          <w:rFonts w:ascii="Calibri" w:hAnsi="Calibri" w:eastAsia="Calibri" w:cs="Calibri" w:asciiTheme="minorAscii" w:hAnsiTheme="minorAscii" w:eastAsiaTheme="minorAscii" w:cstheme="minorAscii"/>
          <w:sz w:val="28"/>
          <w:szCs w:val="28"/>
        </w:rPr>
      </w:pPr>
      <w:r w:rsidRPr="62E09A93" w:rsidR="272DEA31">
        <w:rPr>
          <w:rFonts w:ascii="Calibri" w:hAnsi="Calibri" w:eastAsia="Calibri" w:cs="Calibri"/>
          <w:noProof w:val="0"/>
          <w:sz w:val="28"/>
          <w:szCs w:val="28"/>
          <w:lang w:val="nl-NL"/>
        </w:rPr>
        <w:t>Zelfredzaamheid bij 18 jaar.</w:t>
      </w:r>
    </w:p>
    <w:p w:rsidR="272DEA31" w:rsidP="62E09A93" w:rsidRDefault="272DEA31" w14:paraId="4C98C4F0" w14:textId="50A91C30">
      <w:pPr>
        <w:pStyle w:val="ListParagraph"/>
        <w:numPr>
          <w:ilvl w:val="0"/>
          <w:numId w:val="1"/>
        </w:numPr>
        <w:rPr>
          <w:rFonts w:ascii="Calibri" w:hAnsi="Calibri" w:eastAsia="Calibri" w:cs="Calibri" w:asciiTheme="minorAscii" w:hAnsiTheme="minorAscii" w:eastAsiaTheme="minorAscii" w:cstheme="minorAscii"/>
          <w:sz w:val="28"/>
          <w:szCs w:val="28"/>
        </w:rPr>
      </w:pPr>
      <w:r w:rsidRPr="62E09A93" w:rsidR="272DEA31">
        <w:rPr>
          <w:rFonts w:ascii="Calibri" w:hAnsi="Calibri" w:eastAsia="Calibri" w:cs="Calibri"/>
          <w:noProof w:val="0"/>
          <w:sz w:val="28"/>
          <w:szCs w:val="28"/>
          <w:lang w:val="nl-NL"/>
        </w:rPr>
        <w:t>Begeleiden richting perspectief (integratie of terugkeer).</w:t>
      </w:r>
    </w:p>
    <w:p w:rsidR="3ECCE4B1" w:rsidP="62E09A93" w:rsidRDefault="3ECCE4B1" w14:paraId="46A75998" w14:textId="0E7ED188">
      <w:pPr>
        <w:pStyle w:val="Heading3"/>
        <w:rPr>
          <w:rFonts w:ascii="Calibri" w:hAnsi="Calibri" w:eastAsia="Calibri" w:cs="Calibri"/>
          <w:b w:val="1"/>
          <w:bCs w:val="1"/>
          <w:i w:val="0"/>
          <w:iCs w:val="0"/>
          <w:noProof w:val="0"/>
          <w:color w:val="auto"/>
          <w:sz w:val="40"/>
          <w:szCs w:val="40"/>
          <w:u w:val="single"/>
          <w:lang w:val="nl-NL"/>
        </w:rPr>
      </w:pPr>
      <w:r w:rsidRPr="62E09A93" w:rsidR="3ECCE4B1">
        <w:rPr>
          <w:rFonts w:ascii="Calibri" w:hAnsi="Calibri" w:eastAsia="Calibri" w:cs="Calibri"/>
          <w:b w:val="1"/>
          <w:bCs w:val="1"/>
          <w:i w:val="0"/>
          <w:iCs w:val="0"/>
          <w:noProof w:val="0"/>
          <w:color w:val="auto"/>
          <w:sz w:val="40"/>
          <w:szCs w:val="40"/>
          <w:u w:val="single"/>
          <w:lang w:val="nl-NL"/>
        </w:rPr>
        <w:t>Visie van PNL:</w:t>
      </w:r>
    </w:p>
    <w:p w:rsidR="3ECCE4B1" w:rsidP="62E09A93" w:rsidRDefault="3ECCE4B1" w14:paraId="6A4A2E52" w14:textId="666921BA">
      <w:pPr>
        <w:pStyle w:val="Normal"/>
        <w:rPr>
          <w:rFonts w:ascii="Calibri" w:hAnsi="Calibri" w:eastAsia="Calibri" w:cs="Calibri"/>
          <w:noProof w:val="0"/>
          <w:sz w:val="28"/>
          <w:szCs w:val="28"/>
          <w:lang w:val="nl-NL"/>
        </w:rPr>
      </w:pPr>
      <w:r w:rsidRPr="62E09A93" w:rsidR="3ECCE4B1">
        <w:rPr>
          <w:rFonts w:ascii="Calibri" w:hAnsi="Calibri" w:eastAsia="Calibri" w:cs="Calibri"/>
          <w:noProof w:val="0"/>
          <w:sz w:val="28"/>
          <w:szCs w:val="28"/>
          <w:lang w:val="nl-NL"/>
        </w:rPr>
        <w:t>De alleenstaande minderjarige vreemdeling, maar ook het vluchtelingenkind met ouders, heeft op enig moment zijn eigen vertrouwde omgeving moeten verlaten. Hij moet zich vervolgens in een voor hem geheel nieuwe sociaal-maatschappelijke en culturele omgeving verder ontwikkelen tot zelfstandig volwassene en zich daar ook toe verhouden. De sociaal culturele ontworteling, de geringe kennis van en inbedding in de nieuwe omgeving, het ontbreken van de familiaire beschermingen de vreemdelingrechtelijke positie maken de jongere kwetsbaar. Dit vraagt om begeleiding vanuit respect, veiligheid en bescherming richting perspectief (integratie of terugkeer). Uitgangspunt bij de begeleiding is om niet te problematiseren maar om te normaliseren onder het motto: ‘er is niks mis met ze, maar ze missen iets’. Dat betekent in eerste plaats opvoeden en begeleiden naar zelfstandigheid en alleen wanneer nodig ook (jeugd) hulp verlenen en beschermen. PNL gaat daarmee uit van de veerkracht en autonomie van de jongeren. Hierbij vormen inzicht en kennis van cultuurverschillen en gevolgen van het vluchten op het gebied van opgroeien en opvoeden een belangrijke basis voor de begeleiding. Daarnaast hebben we geleerd op basis van jarenlange ervaring dat opvang in familieverband en kleinschalige opvang het beste werkt voor de jongeren.</w:t>
      </w:r>
    </w:p>
    <w:p w:rsidR="49741B16" w:rsidP="62E09A93" w:rsidRDefault="49741B16" w14:paraId="672D5A0B" w14:textId="123A25C9">
      <w:pPr>
        <w:pStyle w:val="Normal"/>
        <w:rPr>
          <w:rFonts w:ascii="Calibri" w:hAnsi="Calibri" w:eastAsia="Calibri" w:cs="Calibri"/>
          <w:b w:val="1"/>
          <w:bCs w:val="1"/>
          <w:noProof w:val="0"/>
          <w:sz w:val="40"/>
          <w:szCs w:val="40"/>
          <w:u w:val="single"/>
          <w:lang w:val="nl-NL"/>
        </w:rPr>
      </w:pPr>
      <w:r w:rsidRPr="62E09A93" w:rsidR="49741B16">
        <w:rPr>
          <w:rFonts w:ascii="Calibri" w:hAnsi="Calibri" w:eastAsia="Calibri" w:cs="Calibri"/>
          <w:b w:val="1"/>
          <w:bCs w:val="1"/>
          <w:noProof w:val="0"/>
          <w:sz w:val="40"/>
          <w:szCs w:val="40"/>
          <w:u w:val="single"/>
          <w:lang w:val="nl-NL"/>
        </w:rPr>
        <w:t>Methoden:</w:t>
      </w:r>
    </w:p>
    <w:p w:rsidR="49741B16" w:rsidP="62E09A93" w:rsidRDefault="49741B16" w14:paraId="293D4B67" w14:textId="2009226B">
      <w:pPr>
        <w:pStyle w:val="ListParagraph"/>
        <w:numPr>
          <w:ilvl w:val="0"/>
          <w:numId w:val="1"/>
        </w:numPr>
        <w:rPr>
          <w:rFonts w:ascii="Calibri" w:hAnsi="Calibri" w:eastAsia="Calibri" w:cs="Calibri" w:asciiTheme="minorAscii" w:hAnsiTheme="minorAscii" w:eastAsiaTheme="minorAscii" w:cstheme="minorAscii"/>
          <w:sz w:val="28"/>
          <w:szCs w:val="28"/>
        </w:rPr>
      </w:pPr>
      <w:r w:rsidRPr="62E09A93" w:rsidR="49741B16">
        <w:rPr>
          <w:rFonts w:ascii="Calibri" w:hAnsi="Calibri" w:eastAsia="Calibri" w:cs="Calibri"/>
          <w:noProof w:val="0"/>
          <w:sz w:val="28"/>
          <w:szCs w:val="28"/>
          <w:lang w:val="nl-NL"/>
        </w:rPr>
        <w:t>De methodiek is aangepast aan de Wet Verplichte Meldcode Huiselijk Geweld en Kindermishandeling en het uitvoeren van systematische veiligheidstaxatie. Er is een methode beschreven waarbij na een eerste veiligheidstaxatie -waarin gesignaleerd zijn of er mogelijke veiligheidsrisico’s zijn</w:t>
      </w:r>
      <w:proofErr w:type="gramStart"/>
      <w:r w:rsidRPr="62E09A93" w:rsidR="49741B16">
        <w:rPr>
          <w:rFonts w:ascii="Calibri" w:hAnsi="Calibri" w:eastAsia="Calibri" w:cs="Calibri"/>
          <w:noProof w:val="0"/>
          <w:sz w:val="28"/>
          <w:szCs w:val="28"/>
          <w:lang w:val="nl-NL"/>
        </w:rPr>
        <w:t>-  een</w:t>
      </w:r>
      <w:proofErr w:type="gramEnd"/>
      <w:r w:rsidRPr="62E09A93" w:rsidR="49741B16">
        <w:rPr>
          <w:rFonts w:ascii="Calibri" w:hAnsi="Calibri" w:eastAsia="Calibri" w:cs="Calibri"/>
          <w:noProof w:val="0"/>
          <w:sz w:val="28"/>
          <w:szCs w:val="28"/>
          <w:lang w:val="nl-NL"/>
        </w:rPr>
        <w:t xml:space="preserve"> instrumentarium ingezet kan worden om verder in te zoomen op die veiligheidsrisico’s. Alle medewerkers zijn getraind in deze nieuwe methode Care.nl. De implementatie en de borging van de methode wordt ondersteund door getrainde aandachtfunctionarissen kindermishandeling.</w:t>
      </w:r>
    </w:p>
    <w:p w:rsidR="49741B16" w:rsidP="62E09A93" w:rsidRDefault="49741B16" w14:paraId="7AB33B0F" w14:textId="672FABB1">
      <w:pPr>
        <w:pStyle w:val="ListParagraph"/>
        <w:numPr>
          <w:ilvl w:val="0"/>
          <w:numId w:val="1"/>
        </w:numPr>
        <w:rPr>
          <w:rFonts w:ascii="Calibri" w:hAnsi="Calibri" w:eastAsia="Calibri" w:cs="Calibri" w:asciiTheme="minorAscii" w:hAnsiTheme="minorAscii" w:eastAsiaTheme="minorAscii" w:cstheme="minorAscii"/>
          <w:sz w:val="28"/>
          <w:szCs w:val="28"/>
        </w:rPr>
      </w:pPr>
      <w:r w:rsidRPr="62E09A93" w:rsidR="49741B16">
        <w:rPr>
          <w:rFonts w:ascii="Calibri" w:hAnsi="Calibri" w:eastAsia="Calibri" w:cs="Calibri"/>
          <w:noProof w:val="0"/>
          <w:sz w:val="28"/>
          <w:szCs w:val="28"/>
          <w:lang w:val="nl-NL"/>
        </w:rPr>
        <w:t>De methodiek is verder ontwikkeld op het thema “Versterken van de eigen kracht”. Hiertoe loopt een project “Crossborder Networking” waarbij op systematische wijze getracht wordt de familie en het netwerk -hier in Nederland en in het land van herkomst</w:t>
      </w:r>
      <w:proofErr w:type="gramStart"/>
      <w:r w:rsidRPr="62E09A93" w:rsidR="49741B16">
        <w:rPr>
          <w:rFonts w:ascii="Calibri" w:hAnsi="Calibri" w:eastAsia="Calibri" w:cs="Calibri"/>
          <w:noProof w:val="0"/>
          <w:sz w:val="28"/>
          <w:szCs w:val="28"/>
          <w:lang w:val="nl-NL"/>
        </w:rPr>
        <w:t>-  te</w:t>
      </w:r>
      <w:proofErr w:type="gramEnd"/>
      <w:r w:rsidRPr="62E09A93" w:rsidR="49741B16">
        <w:rPr>
          <w:rFonts w:ascii="Calibri" w:hAnsi="Calibri" w:eastAsia="Calibri" w:cs="Calibri"/>
          <w:noProof w:val="0"/>
          <w:sz w:val="28"/>
          <w:szCs w:val="28"/>
          <w:lang w:val="nl-NL"/>
        </w:rPr>
        <w:t xml:space="preserve"> betrekken bij de begeleiding van de jongere. Een belangrijk nevendoel van het project “Crossborder Networking” is het verbeteren van de begeleiding van de jongeren met het perspectief terugkeer.</w:t>
      </w:r>
    </w:p>
    <w:p w:rsidR="49741B16" w:rsidP="62E09A93" w:rsidRDefault="49741B16" w14:paraId="10E04FEC" w14:textId="5FA2FFFD">
      <w:pPr>
        <w:pStyle w:val="ListParagraph"/>
        <w:numPr>
          <w:ilvl w:val="0"/>
          <w:numId w:val="1"/>
        </w:numPr>
        <w:rPr>
          <w:rFonts w:ascii="Calibri" w:hAnsi="Calibri" w:eastAsia="Calibri" w:cs="Calibri" w:asciiTheme="minorAscii" w:hAnsiTheme="minorAscii" w:eastAsiaTheme="minorAscii" w:cstheme="minorAscii"/>
          <w:sz w:val="28"/>
          <w:szCs w:val="28"/>
        </w:rPr>
      </w:pPr>
      <w:r w:rsidRPr="62E09A93" w:rsidR="49741B16">
        <w:rPr>
          <w:rFonts w:ascii="Calibri" w:hAnsi="Calibri" w:eastAsia="Calibri" w:cs="Calibri"/>
          <w:noProof w:val="0"/>
          <w:sz w:val="28"/>
          <w:szCs w:val="28"/>
          <w:lang w:val="nl-NL"/>
        </w:rPr>
        <w:t>PNL heeft een visie en methode ontwikkeld om de terugkeer van jongeren vorm te geven. De nieuwe visie is een gevolg van het overheidsbeleid dat gericht is op het daadwerkelijk realiseren van de terugkeer van jongeren en gezinnen die geen verblijfsrecht in Nederland hebben. Kern van deze “CC-methode” is het verkrijgen van het commitment van de jongere en de (</w:t>
      </w:r>
      <w:r w:rsidRPr="62E09A93" w:rsidR="49741B16">
        <w:rPr>
          <w:rFonts w:ascii="Calibri" w:hAnsi="Calibri" w:eastAsia="Calibri" w:cs="Calibri"/>
          <w:noProof w:val="0"/>
          <w:sz w:val="28"/>
          <w:szCs w:val="28"/>
          <w:lang w:val="nl-NL"/>
        </w:rPr>
        <w:t>extended</w:t>
      </w:r>
      <w:r w:rsidRPr="62E09A93" w:rsidR="49741B16">
        <w:rPr>
          <w:rFonts w:ascii="Calibri" w:hAnsi="Calibri" w:eastAsia="Calibri" w:cs="Calibri"/>
          <w:noProof w:val="0"/>
          <w:sz w:val="28"/>
          <w:szCs w:val="28"/>
          <w:lang w:val="nl-NL"/>
        </w:rPr>
        <w:t>) familie om terug te keren naar het land van herkomst. De implementatie en borging van de CC-methode worden ondersteund door een daartoe gespecialiseerd staflid, een werkgroep terugkeer en speciaal opgeleide aandachtfunctionarissen.</w:t>
      </w:r>
    </w:p>
    <w:p w:rsidR="49741B16" w:rsidP="62E09A93" w:rsidRDefault="49741B16" w14:paraId="3E184553" w14:textId="35BFFF19">
      <w:pPr>
        <w:pStyle w:val="ListParagraph"/>
        <w:numPr>
          <w:ilvl w:val="0"/>
          <w:numId w:val="1"/>
        </w:numPr>
        <w:rPr>
          <w:rFonts w:ascii="Calibri" w:hAnsi="Calibri" w:eastAsia="Calibri" w:cs="Calibri" w:asciiTheme="minorAscii" w:hAnsiTheme="minorAscii" w:eastAsiaTheme="minorAscii" w:cstheme="minorAscii"/>
          <w:sz w:val="28"/>
          <w:szCs w:val="28"/>
        </w:rPr>
      </w:pPr>
      <w:r w:rsidRPr="62E09A93" w:rsidR="49741B16">
        <w:rPr>
          <w:rFonts w:ascii="Calibri" w:hAnsi="Calibri" w:eastAsia="Calibri" w:cs="Calibri"/>
          <w:noProof w:val="0"/>
          <w:sz w:val="28"/>
          <w:szCs w:val="28"/>
          <w:lang w:val="nl-NL"/>
        </w:rPr>
        <w:t>Er is een deskundigheidsbevorderingsprogramma ontwikkeld op het herkennen, begeleiden en doorverwijzen van jongeren die suïcidale gedachten hebben. De eerste evaluatie van het programma heeft geresulteerd in de aanbeveling een beleidskader te formuleren over het herkennen, begeleiden en doorverwijzen van kinderen met psychosociale of psychiatrische problemen. In het beleidskader wordt ook de richtlijn kinderen met gedragsproblemen geïncorporeerd.</w:t>
      </w:r>
    </w:p>
    <w:p w:rsidR="49741B16" w:rsidP="62E09A93" w:rsidRDefault="49741B16" w14:paraId="3D5CF2F8" w14:textId="4961F1BB">
      <w:pPr>
        <w:pStyle w:val="ListParagraph"/>
        <w:numPr>
          <w:ilvl w:val="0"/>
          <w:numId w:val="1"/>
        </w:numPr>
        <w:rPr>
          <w:rFonts w:ascii="Calibri" w:hAnsi="Calibri" w:eastAsia="Calibri" w:cs="Calibri" w:asciiTheme="minorAscii" w:hAnsiTheme="minorAscii" w:eastAsiaTheme="minorAscii" w:cstheme="minorAscii"/>
          <w:sz w:val="28"/>
          <w:szCs w:val="28"/>
        </w:rPr>
      </w:pPr>
      <w:r w:rsidRPr="62E09A93" w:rsidR="49741B16">
        <w:rPr>
          <w:rFonts w:ascii="Calibri" w:hAnsi="Calibri" w:eastAsia="Calibri" w:cs="Calibri"/>
          <w:noProof w:val="0"/>
          <w:sz w:val="28"/>
          <w:szCs w:val="28"/>
          <w:lang w:val="nl-NL"/>
        </w:rPr>
        <w:t xml:space="preserve">Er wordt gewerkt aan het invullen van het criterium “het belang van het kind” in verblijfsrechtelijke procedures. Middels het inzetten van de BIC-methode van Kalverboer, het aansluiten op het internationaal ontwikkelde systeem van “Best Interest of </w:t>
      </w:r>
      <w:proofErr w:type="spellStart"/>
      <w:r w:rsidRPr="62E09A93" w:rsidR="49741B16">
        <w:rPr>
          <w:rFonts w:ascii="Calibri" w:hAnsi="Calibri" w:eastAsia="Calibri" w:cs="Calibri"/>
          <w:noProof w:val="0"/>
          <w:sz w:val="28"/>
          <w:szCs w:val="28"/>
          <w:lang w:val="nl-NL"/>
        </w:rPr>
        <w:t>the</w:t>
      </w:r>
      <w:proofErr w:type="spellEnd"/>
      <w:r w:rsidRPr="62E09A93" w:rsidR="49741B16">
        <w:rPr>
          <w:rFonts w:ascii="Calibri" w:hAnsi="Calibri" w:eastAsia="Calibri" w:cs="Calibri"/>
          <w:noProof w:val="0"/>
          <w:sz w:val="28"/>
          <w:szCs w:val="28"/>
          <w:lang w:val="nl-NL"/>
        </w:rPr>
        <w:t xml:space="preserve"> </w:t>
      </w:r>
      <w:proofErr w:type="spellStart"/>
      <w:r w:rsidRPr="62E09A93" w:rsidR="49741B16">
        <w:rPr>
          <w:rFonts w:ascii="Calibri" w:hAnsi="Calibri" w:eastAsia="Calibri" w:cs="Calibri"/>
          <w:noProof w:val="0"/>
          <w:sz w:val="28"/>
          <w:szCs w:val="28"/>
          <w:lang w:val="nl-NL"/>
        </w:rPr>
        <w:t>child</w:t>
      </w:r>
      <w:proofErr w:type="spellEnd"/>
      <w:r w:rsidRPr="62E09A93" w:rsidR="49741B16">
        <w:rPr>
          <w:rFonts w:ascii="Calibri" w:hAnsi="Calibri" w:eastAsia="Calibri" w:cs="Calibri"/>
          <w:noProof w:val="0"/>
          <w:sz w:val="28"/>
          <w:szCs w:val="28"/>
          <w:lang w:val="nl-NL"/>
        </w:rPr>
        <w:t xml:space="preserve"> </w:t>
      </w:r>
      <w:proofErr w:type="spellStart"/>
      <w:r w:rsidRPr="62E09A93" w:rsidR="49741B16">
        <w:rPr>
          <w:rFonts w:ascii="Calibri" w:hAnsi="Calibri" w:eastAsia="Calibri" w:cs="Calibri"/>
          <w:noProof w:val="0"/>
          <w:sz w:val="28"/>
          <w:szCs w:val="28"/>
          <w:lang w:val="nl-NL"/>
        </w:rPr>
        <w:t>Determination</w:t>
      </w:r>
      <w:proofErr w:type="spellEnd"/>
      <w:r w:rsidRPr="62E09A93" w:rsidR="49741B16">
        <w:rPr>
          <w:rFonts w:ascii="Calibri" w:hAnsi="Calibri" w:eastAsia="Calibri" w:cs="Calibri"/>
          <w:noProof w:val="0"/>
          <w:sz w:val="28"/>
          <w:szCs w:val="28"/>
          <w:lang w:val="nl-NL"/>
        </w:rPr>
        <w:t xml:space="preserve"> (BID-procedures) en het vergroten van de juridische kennis van de jeugdbeschermers wordt gewerkt aan het sterker positioneren van de jeugdbeschermer in </w:t>
      </w:r>
      <w:proofErr w:type="spellStart"/>
      <w:r w:rsidRPr="62E09A93" w:rsidR="49741B16">
        <w:rPr>
          <w:rFonts w:ascii="Calibri" w:hAnsi="Calibri" w:eastAsia="Calibri" w:cs="Calibri"/>
          <w:noProof w:val="0"/>
          <w:sz w:val="28"/>
          <w:szCs w:val="28"/>
          <w:lang w:val="nl-NL"/>
        </w:rPr>
        <w:t>verblijfs</w:t>
      </w:r>
      <w:proofErr w:type="spellEnd"/>
      <w:r w:rsidRPr="62E09A93" w:rsidR="49741B16">
        <w:rPr>
          <w:rFonts w:ascii="Calibri" w:hAnsi="Calibri" w:eastAsia="Calibri" w:cs="Calibri"/>
          <w:noProof w:val="0"/>
          <w:sz w:val="28"/>
          <w:szCs w:val="28"/>
          <w:lang w:val="nl-NL"/>
        </w:rPr>
        <w:t xml:space="preserve"> – en vertrekprocedures. Ook hier wordt de implementatie en borging ondersteund door getrainde aandachtfunctionarissen.</w:t>
      </w:r>
    </w:p>
    <w:p w:rsidR="49741B16" w:rsidP="62E09A93" w:rsidRDefault="49741B16" w14:paraId="610003AE" w14:textId="24ABBCA1">
      <w:pPr>
        <w:pStyle w:val="Normal"/>
        <w:ind w:left="0"/>
        <w:rPr>
          <w:rFonts w:ascii="Calibri" w:hAnsi="Calibri" w:eastAsia="Calibri" w:cs="Calibri"/>
          <w:noProof w:val="0"/>
          <w:sz w:val="28"/>
          <w:szCs w:val="28"/>
          <w:lang w:val="nl-NL"/>
        </w:rPr>
      </w:pPr>
      <w:r w:rsidRPr="62E09A93" w:rsidR="49741B16">
        <w:rPr>
          <w:rFonts w:ascii="Calibri" w:hAnsi="Calibri" w:eastAsia="Calibri" w:cs="Calibri"/>
          <w:noProof w:val="0"/>
          <w:sz w:val="28"/>
          <w:szCs w:val="28"/>
          <w:lang w:val="nl-NL"/>
        </w:rPr>
        <w:t xml:space="preserve">Waar nodig maakt PNL in het (verder) ontwikkelen van haar methodiek gebruik van de expertise van derden en van de mensen in de praktijk. Zo is de methodiek mede ontwikkeld in samenwerking met Pro </w:t>
      </w:r>
      <w:proofErr w:type="spellStart"/>
      <w:r w:rsidRPr="62E09A93" w:rsidR="49741B16">
        <w:rPr>
          <w:rFonts w:ascii="Calibri" w:hAnsi="Calibri" w:eastAsia="Calibri" w:cs="Calibri"/>
          <w:noProof w:val="0"/>
          <w:sz w:val="28"/>
          <w:szCs w:val="28"/>
          <w:lang w:val="nl-NL"/>
        </w:rPr>
        <w:t>Education</w:t>
      </w:r>
      <w:proofErr w:type="spellEnd"/>
      <w:r w:rsidRPr="62E09A93" w:rsidR="49741B16">
        <w:rPr>
          <w:rFonts w:ascii="Calibri" w:hAnsi="Calibri" w:eastAsia="Calibri" w:cs="Calibri"/>
          <w:noProof w:val="0"/>
          <w:sz w:val="28"/>
          <w:szCs w:val="28"/>
          <w:lang w:val="nl-NL"/>
        </w:rPr>
        <w:t xml:space="preserve">. Daarnaast is bij het ontwikkelen van de veiligheidstaxatie professor C. de Ruijter betrokken geweest en is aangesloten op de best </w:t>
      </w:r>
      <w:proofErr w:type="spellStart"/>
      <w:r w:rsidRPr="62E09A93" w:rsidR="49741B16">
        <w:rPr>
          <w:rFonts w:ascii="Calibri" w:hAnsi="Calibri" w:eastAsia="Calibri" w:cs="Calibri"/>
          <w:noProof w:val="0"/>
          <w:sz w:val="28"/>
          <w:szCs w:val="28"/>
          <w:lang w:val="nl-NL"/>
        </w:rPr>
        <w:t>practices</w:t>
      </w:r>
      <w:proofErr w:type="spellEnd"/>
      <w:r w:rsidRPr="62E09A93" w:rsidR="49741B16">
        <w:rPr>
          <w:rFonts w:ascii="Calibri" w:hAnsi="Calibri" w:eastAsia="Calibri" w:cs="Calibri"/>
          <w:noProof w:val="0"/>
          <w:sz w:val="28"/>
          <w:szCs w:val="28"/>
          <w:lang w:val="nl-NL"/>
        </w:rPr>
        <w:t xml:space="preserve"> van onder andere </w:t>
      </w:r>
      <w:proofErr w:type="spellStart"/>
      <w:r w:rsidRPr="62E09A93" w:rsidR="49741B16">
        <w:rPr>
          <w:rFonts w:ascii="Calibri" w:hAnsi="Calibri" w:eastAsia="Calibri" w:cs="Calibri"/>
          <w:noProof w:val="0"/>
          <w:sz w:val="28"/>
          <w:szCs w:val="28"/>
          <w:lang w:val="nl-NL"/>
        </w:rPr>
        <w:t>Moviera</w:t>
      </w:r>
      <w:proofErr w:type="spellEnd"/>
      <w:r w:rsidRPr="62E09A93" w:rsidR="49741B16">
        <w:rPr>
          <w:rFonts w:ascii="Calibri" w:hAnsi="Calibri" w:eastAsia="Calibri" w:cs="Calibri"/>
          <w:noProof w:val="0"/>
          <w:sz w:val="28"/>
          <w:szCs w:val="28"/>
          <w:lang w:val="nl-NL"/>
        </w:rPr>
        <w:t>.</w:t>
      </w:r>
    </w:p>
    <w:p w:rsidR="2D620661" w:rsidP="62E09A93" w:rsidRDefault="2D620661" w14:paraId="06106CE4" w14:textId="4633CFEB">
      <w:pPr>
        <w:pStyle w:val="Normal"/>
        <w:ind w:left="0"/>
        <w:rPr>
          <w:rFonts w:ascii="Calibri" w:hAnsi="Calibri" w:eastAsia="Calibri" w:cs="Calibri"/>
          <w:b w:val="1"/>
          <w:bCs w:val="1"/>
          <w:noProof w:val="0"/>
          <w:sz w:val="40"/>
          <w:szCs w:val="40"/>
          <w:u w:val="single"/>
          <w:lang w:val="nl-NL"/>
        </w:rPr>
      </w:pPr>
      <w:r w:rsidRPr="62E09A93" w:rsidR="2D620661">
        <w:rPr>
          <w:rFonts w:ascii="Calibri" w:hAnsi="Calibri" w:eastAsia="Calibri" w:cs="Calibri"/>
          <w:b w:val="1"/>
          <w:bCs w:val="1"/>
          <w:noProof w:val="0"/>
          <w:sz w:val="40"/>
          <w:szCs w:val="40"/>
          <w:u w:val="single"/>
          <w:lang w:val="nl-NL"/>
        </w:rPr>
        <w:t>Leefgebieden:</w:t>
      </w:r>
    </w:p>
    <w:p w:rsidR="5A588E6E" w:rsidP="62E09A93" w:rsidRDefault="5A588E6E" w14:paraId="33DC150E" w14:textId="65D2FF3E">
      <w:pPr>
        <w:pStyle w:val="ListParagraph"/>
        <w:numPr>
          <w:ilvl w:val="0"/>
          <w:numId w:val="2"/>
        </w:numPr>
        <w:rPr>
          <w:rFonts w:ascii="Calibri" w:hAnsi="Calibri" w:eastAsia="Calibri" w:cs="Calibri" w:asciiTheme="minorAscii" w:hAnsiTheme="minorAscii" w:eastAsiaTheme="minorAscii" w:cstheme="minorAscii"/>
          <w:b w:val="1"/>
          <w:bCs w:val="1"/>
          <w:noProof w:val="0"/>
          <w:sz w:val="28"/>
          <w:szCs w:val="28"/>
          <w:lang w:val="nl-NL"/>
        </w:rPr>
      </w:pPr>
      <w:r w:rsidRPr="62E09A93" w:rsidR="5A588E6E">
        <w:rPr>
          <w:noProof w:val="0"/>
          <w:sz w:val="28"/>
          <w:szCs w:val="28"/>
          <w:lang w:val="nl-NL"/>
        </w:rPr>
        <w:t>Sociaal-emotionele ondersteuning en Welzijn: Een sociaal netwerk is voor iedereen belangrijk. Dit kan vereenzaming verminderen en geeft het welzijn van mensen een extra stimulans. Diversiteit in Hulp kan begeleiding en ondersteuning bieden in het leggen van sociale contacten, het aanleren van sociale vaardigheden en leren omgaan met een (eventuele) beperking.</w:t>
      </w:r>
      <w:r w:rsidRPr="62E09A93" w:rsidR="5A588E6E">
        <w:rPr>
          <w:noProof w:val="0"/>
          <w:sz w:val="28"/>
          <w:szCs w:val="28"/>
          <w:lang w:val="nl-NL"/>
        </w:rPr>
        <w:t>Een belangrijke specialiteit van onze hulpverleners is dat ze getraind zijn om trauma te herkennen en zo nodig door te verwijzen naar specialistische hulp voor traumaproblematiek.</w:t>
      </w:r>
    </w:p>
    <w:p w:rsidR="7B061BD5" w:rsidP="62E09A93" w:rsidRDefault="7B061BD5" w14:paraId="313CEB46" w14:textId="1E2BBE5B">
      <w:pPr>
        <w:pStyle w:val="ListParagraph"/>
        <w:numPr>
          <w:ilvl w:val="0"/>
          <w:numId w:val="2"/>
        </w:numPr>
        <w:rPr>
          <w:b w:val="1"/>
          <w:bCs w:val="1"/>
          <w:noProof w:val="0"/>
          <w:sz w:val="28"/>
          <w:szCs w:val="28"/>
          <w:lang w:val="nl-NL"/>
        </w:rPr>
      </w:pPr>
      <w:r w:rsidRPr="62E09A93" w:rsidR="7B061BD5">
        <w:rPr>
          <w:noProof w:val="0"/>
          <w:sz w:val="28"/>
          <w:szCs w:val="28"/>
          <w:lang w:val="nl-NL"/>
        </w:rPr>
        <w:t>Huisvesting: Onze hulpverleners bieden begeleiding bij verschillende vragen rondom huisvesting. Er kan bijvoorbeeld begeleiding geboden worden bij het leren om zelfstandig te wonen. Hierbij kan ook bemiddeld worden voor het verkrijgen van een (gepaste) woning. Daarnaast kunnen cliënten bij een echtscheiding een enorme druk ervaren om een andere woning te vinden. De cliënt wordt ondersteund bij het aanvragen van urgentie en bij het bemiddelen tussen instanties.</w:t>
      </w:r>
    </w:p>
    <w:p w:rsidR="3D65E8AC" w:rsidP="62E09A93" w:rsidRDefault="3D65E8AC" w14:paraId="55542D48" w14:textId="1B0015CA">
      <w:pPr>
        <w:pStyle w:val="ListParagraph"/>
        <w:numPr>
          <w:ilvl w:val="0"/>
          <w:numId w:val="2"/>
        </w:numPr>
        <w:rPr>
          <w:b w:val="1"/>
          <w:bCs w:val="1"/>
          <w:noProof w:val="0"/>
          <w:sz w:val="28"/>
          <w:szCs w:val="28"/>
          <w:lang w:val="nl-NL"/>
        </w:rPr>
      </w:pPr>
      <w:r w:rsidRPr="62E09A93" w:rsidR="3D65E8AC">
        <w:rPr>
          <w:noProof w:val="0"/>
          <w:sz w:val="28"/>
          <w:szCs w:val="28"/>
          <w:lang w:val="nl-NL"/>
        </w:rPr>
        <w:t>Financiën en administratie: De hulpverlener van Diversiteit in Hulp biedt de cliënt hulp bij het op orde brengen en houden van de administratie en financiën. Daarbij kunnen ze de cliënt begeleiden bij het aanvragen van uitkeringen, bij het regelen van schikkingen of betalingsregelingen, bij het schrijven van brieven naar instanties of de samenwerking met budgetbeheer/</w:t>
      </w:r>
      <w:proofErr w:type="spellStart"/>
      <w:r w:rsidRPr="62E09A93" w:rsidR="3D65E8AC">
        <w:rPr>
          <w:noProof w:val="0"/>
          <w:sz w:val="28"/>
          <w:szCs w:val="28"/>
          <w:lang w:val="nl-NL"/>
        </w:rPr>
        <w:t>bewindvoering</w:t>
      </w:r>
      <w:proofErr w:type="spellEnd"/>
      <w:r w:rsidRPr="62E09A93" w:rsidR="3D65E8AC">
        <w:rPr>
          <w:noProof w:val="0"/>
          <w:sz w:val="28"/>
          <w:szCs w:val="28"/>
          <w:lang w:val="nl-NL"/>
        </w:rPr>
        <w:t>.</w:t>
      </w:r>
    </w:p>
    <w:p w:rsidR="0422E7D7" w:rsidP="62E09A93" w:rsidRDefault="0422E7D7" w14:paraId="550ED3F9" w14:textId="3B4CC6C2">
      <w:pPr>
        <w:pStyle w:val="Normal"/>
        <w:ind w:left="0"/>
        <w:rPr>
          <w:b w:val="1"/>
          <w:bCs w:val="1"/>
          <w:noProof w:val="0"/>
          <w:sz w:val="40"/>
          <w:szCs w:val="40"/>
          <w:u w:val="single"/>
          <w:lang w:val="nl-NL"/>
        </w:rPr>
      </w:pPr>
      <w:r w:rsidRPr="62E09A93" w:rsidR="0422E7D7">
        <w:rPr>
          <w:b w:val="1"/>
          <w:bCs w:val="1"/>
          <w:noProof w:val="0"/>
          <w:sz w:val="40"/>
          <w:szCs w:val="40"/>
          <w:u w:val="single"/>
          <w:lang w:val="nl-NL"/>
        </w:rPr>
        <w:t>Omgaan met ongewenst gedrag:</w:t>
      </w:r>
    </w:p>
    <w:p w:rsidR="4B6F7AA4" w:rsidP="62E09A93" w:rsidRDefault="4B6F7AA4" w14:paraId="06B9B0B1" w14:textId="4D6C43BB">
      <w:pPr>
        <w:pStyle w:val="Normal"/>
        <w:ind w:left="0"/>
        <w:rPr>
          <w:rFonts w:ascii="Calibri" w:hAnsi="Calibri" w:eastAsia="Calibri" w:cs="Calibri"/>
          <w:noProof w:val="0"/>
          <w:sz w:val="28"/>
          <w:szCs w:val="28"/>
          <w:lang w:val="nl-NL"/>
        </w:rPr>
      </w:pPr>
      <w:r w:rsidRPr="62E09A93" w:rsidR="4B6F7AA4">
        <w:rPr>
          <w:b w:val="0"/>
          <w:bCs w:val="0"/>
          <w:noProof w:val="0"/>
          <w:sz w:val="28"/>
          <w:szCs w:val="28"/>
          <w:u w:val="none"/>
          <w:lang w:val="nl-NL"/>
        </w:rPr>
        <w:t xml:space="preserve">Met ongewenst gedrag werken we samen voor, </w:t>
      </w:r>
      <w:r w:rsidRPr="62E09A93" w:rsidR="20508773">
        <w:rPr>
          <w:b w:val="0"/>
          <w:bCs w:val="0"/>
          <w:noProof w:val="0"/>
          <w:sz w:val="28"/>
          <w:szCs w:val="28"/>
          <w:u w:val="none"/>
          <w:lang w:val="nl-NL"/>
        </w:rPr>
        <w:t xml:space="preserve">PNL geeft de ruimte voor de </w:t>
      </w:r>
      <w:r w:rsidRPr="62E09A93" w:rsidR="46E0791C">
        <w:rPr>
          <w:b w:val="0"/>
          <w:bCs w:val="0"/>
          <w:noProof w:val="0"/>
          <w:sz w:val="28"/>
          <w:szCs w:val="28"/>
          <w:u w:val="none"/>
          <w:lang w:val="nl-NL"/>
        </w:rPr>
        <w:t>c</w:t>
      </w:r>
      <w:r w:rsidRPr="62E09A93" w:rsidR="46E0791C">
        <w:rPr>
          <w:rFonts w:ascii="Calibri" w:hAnsi="Calibri" w:eastAsia="Calibri" w:cs="Calibri"/>
          <w:noProof w:val="0"/>
          <w:sz w:val="28"/>
          <w:szCs w:val="28"/>
          <w:lang w:val="nl-NL"/>
        </w:rPr>
        <w:t>liënt als die ongewenst gedraag heeft en daarna gaan we samen in een gespre</w:t>
      </w:r>
      <w:r w:rsidRPr="62E09A93" w:rsidR="5663DB81">
        <w:rPr>
          <w:rFonts w:ascii="Calibri" w:hAnsi="Calibri" w:eastAsia="Calibri" w:cs="Calibri"/>
          <w:noProof w:val="0"/>
          <w:sz w:val="28"/>
          <w:szCs w:val="28"/>
          <w:lang w:val="nl-NL"/>
        </w:rPr>
        <w:t>k en dan</w:t>
      </w:r>
      <w:r w:rsidRPr="62E09A93" w:rsidR="6AC86E42">
        <w:rPr>
          <w:rFonts w:ascii="Calibri" w:hAnsi="Calibri" w:eastAsia="Calibri" w:cs="Calibri"/>
          <w:noProof w:val="0"/>
          <w:sz w:val="28"/>
          <w:szCs w:val="28"/>
          <w:lang w:val="nl-NL"/>
        </w:rPr>
        <w:t xml:space="preserve"> zoeken we samen een afspraak om niet meer zelfde gedrag tonen. Als het weer gebeurt dan gaan we voor een straf</w:t>
      </w:r>
      <w:r w:rsidRPr="62E09A93" w:rsidR="5337ACDC">
        <w:rPr>
          <w:rFonts w:ascii="Calibri" w:hAnsi="Calibri" w:eastAsia="Calibri" w:cs="Calibri"/>
          <w:noProof w:val="0"/>
          <w:sz w:val="28"/>
          <w:szCs w:val="28"/>
          <w:lang w:val="nl-NL"/>
        </w:rPr>
        <w:t xml:space="preserve"> bijvoorbeeld: geen zakgeld ge</w:t>
      </w:r>
      <w:r w:rsidRPr="62E09A93" w:rsidR="026768C3">
        <w:rPr>
          <w:rFonts w:ascii="Calibri" w:hAnsi="Calibri" w:eastAsia="Calibri" w:cs="Calibri"/>
          <w:noProof w:val="0"/>
          <w:sz w:val="28"/>
          <w:szCs w:val="28"/>
          <w:lang w:val="nl-NL"/>
        </w:rPr>
        <w:t xml:space="preserve">ven voor een tijdje </w:t>
      </w:r>
      <w:r w:rsidRPr="62E09A93" w:rsidR="01E336A1">
        <w:rPr>
          <w:rFonts w:ascii="Calibri" w:hAnsi="Calibri" w:eastAsia="Calibri" w:cs="Calibri"/>
          <w:noProof w:val="0"/>
          <w:sz w:val="28"/>
          <w:szCs w:val="28"/>
          <w:lang w:val="nl-NL"/>
        </w:rPr>
        <w:t>voor eten en drinken maar dan gaat PNL ervoor zorgen dat die wel krijgt</w:t>
      </w:r>
      <w:r w:rsidRPr="62E09A93" w:rsidR="026768C3">
        <w:rPr>
          <w:rFonts w:ascii="Calibri" w:hAnsi="Calibri" w:eastAsia="Calibri" w:cs="Calibri"/>
          <w:noProof w:val="0"/>
          <w:sz w:val="28"/>
          <w:szCs w:val="28"/>
          <w:lang w:val="nl-NL"/>
        </w:rPr>
        <w:t>, met fiets naar school gaan geen bus meer</w:t>
      </w:r>
      <w:r w:rsidRPr="62E09A93" w:rsidR="6A52753A">
        <w:rPr>
          <w:rFonts w:ascii="Calibri" w:hAnsi="Calibri" w:eastAsia="Calibri" w:cs="Calibri"/>
          <w:noProof w:val="0"/>
          <w:sz w:val="28"/>
          <w:szCs w:val="28"/>
          <w:lang w:val="nl-NL"/>
        </w:rPr>
        <w:t xml:space="preserve"> en </w:t>
      </w:r>
      <w:proofErr w:type="gramStart"/>
      <w:r w:rsidRPr="62E09A93" w:rsidR="6A52753A">
        <w:rPr>
          <w:rFonts w:ascii="Calibri" w:hAnsi="Calibri" w:eastAsia="Calibri" w:cs="Calibri"/>
          <w:noProof w:val="0"/>
          <w:sz w:val="28"/>
          <w:szCs w:val="28"/>
          <w:lang w:val="nl-NL"/>
        </w:rPr>
        <w:t>etc..</w:t>
      </w:r>
      <w:proofErr w:type="gramEnd"/>
    </w:p>
    <w:p w:rsidR="6A52753A" w:rsidP="62E09A93" w:rsidRDefault="6A52753A" w14:paraId="551B8D33" w14:textId="65021BB0">
      <w:pPr>
        <w:pStyle w:val="Normal"/>
        <w:ind w:left="0"/>
        <w:rPr>
          <w:rFonts w:ascii="Calibri" w:hAnsi="Calibri" w:eastAsia="Calibri" w:cs="Calibri"/>
          <w:b w:val="1"/>
          <w:bCs w:val="1"/>
          <w:noProof w:val="0"/>
          <w:sz w:val="40"/>
          <w:szCs w:val="40"/>
          <w:u w:val="single"/>
          <w:lang w:val="nl-NL"/>
        </w:rPr>
      </w:pPr>
      <w:r w:rsidRPr="62E09A93" w:rsidR="6A52753A">
        <w:rPr>
          <w:rFonts w:ascii="Calibri" w:hAnsi="Calibri" w:eastAsia="Calibri" w:cs="Calibri"/>
          <w:b w:val="1"/>
          <w:bCs w:val="1"/>
          <w:noProof w:val="0"/>
          <w:sz w:val="40"/>
          <w:szCs w:val="40"/>
          <w:u w:val="single"/>
          <w:lang w:val="nl-NL"/>
        </w:rPr>
        <w:t>Omgaan met cultuurverschillen:</w:t>
      </w:r>
    </w:p>
    <w:p w:rsidR="2A4CDC00" w:rsidP="62E09A93" w:rsidRDefault="2A4CDC00" w14:paraId="4C3803D5" w14:textId="36CD0099">
      <w:pPr>
        <w:pStyle w:val="Normal"/>
        <w:ind w:left="0"/>
        <w:rPr>
          <w:rFonts w:ascii="Calibri" w:hAnsi="Calibri" w:eastAsia="Calibri" w:cs="Calibri"/>
          <w:noProof w:val="0"/>
          <w:sz w:val="28"/>
          <w:szCs w:val="28"/>
          <w:lang w:val="nl-NL"/>
        </w:rPr>
      </w:pPr>
      <w:r w:rsidRPr="62E09A93" w:rsidR="2A4CDC00">
        <w:rPr>
          <w:rFonts w:ascii="Calibri" w:hAnsi="Calibri" w:eastAsia="Calibri" w:cs="Calibri"/>
          <w:noProof w:val="0"/>
          <w:sz w:val="28"/>
          <w:szCs w:val="28"/>
          <w:lang w:val="nl-NL"/>
        </w:rPr>
        <w:t xml:space="preserve">Cultuur wordt wel omgeschreven als alle geschreven en ongeschreven afspraken, waarden en normen van een samenleving. Cultuur is dynamisch en altijd aan verandering onderhevig. Hoe iemand zijn cultuur uitdraagt is ook afhankelijk van de context . Culturen kunnen sterk van elkaar verschillen en dat kan tot onbegrip over gedrag en beleving leiden. Stilstaan bij tegenstellingen en overeenkomsten draagt bij aan inzicht in verschillen in normen en waarden, het herkennen van de eigen normen en waarden en het openstaan voor andere normen en waarden: de basis van interculturele communicatie. Kennis van en inzicht in verschillen en overeenkomsten tussen culturen stelt een begeleider of hulpverlener in staat aan te sluiten bij de ander met een </w:t>
      </w:r>
      <w:proofErr w:type="spellStart"/>
      <w:r w:rsidRPr="62E09A93" w:rsidR="2A4CDC00">
        <w:rPr>
          <w:rFonts w:ascii="Calibri" w:hAnsi="Calibri" w:eastAsia="Calibri" w:cs="Calibri"/>
          <w:noProof w:val="0"/>
          <w:sz w:val="28"/>
          <w:szCs w:val="28"/>
          <w:lang w:val="nl-NL"/>
        </w:rPr>
        <w:t>cultuursensitieve</w:t>
      </w:r>
      <w:proofErr w:type="spellEnd"/>
      <w:r w:rsidRPr="62E09A93" w:rsidR="2A4CDC00">
        <w:rPr>
          <w:rFonts w:ascii="Calibri" w:hAnsi="Calibri" w:eastAsia="Calibri" w:cs="Calibri"/>
          <w:noProof w:val="0"/>
          <w:sz w:val="28"/>
          <w:szCs w:val="28"/>
          <w:lang w:val="nl-NL"/>
        </w:rPr>
        <w:t xml:space="preserve"> houding.</w:t>
      </w:r>
      <w:r w:rsidRPr="62E09A93" w:rsidR="38A1FE3B">
        <w:rPr>
          <w:rFonts w:ascii="Calibri" w:hAnsi="Calibri" w:eastAsia="Calibri" w:cs="Calibri"/>
          <w:noProof w:val="0"/>
          <w:sz w:val="28"/>
          <w:szCs w:val="28"/>
          <w:lang w:val="nl-NL"/>
        </w:rPr>
        <w:t xml:space="preserve"> De meeste vluchtelingen komen uit een grootfamiliecultuur. In het land van herkomst leefden ouders, broertjes en zusjes samen met grootouders, ooms en tantes, neefjes en nichtjes, en achterneven en -nichtjes. In een grootfamilieverband wordt er voor elkaar gezorgd en worden de kinderen samen opgevoed in hechte gemeenschappen. De culturele waarden en normen die daarmee samengaan worden wel collectivistisch genoemd.</w:t>
      </w:r>
      <w:r w:rsidRPr="62E09A93" w:rsidR="55086771">
        <w:rPr>
          <w:rFonts w:ascii="Calibri" w:hAnsi="Calibri" w:eastAsia="Calibri" w:cs="Calibri"/>
          <w:noProof w:val="0"/>
          <w:sz w:val="18"/>
          <w:szCs w:val="18"/>
          <w:lang w:val="nl-NL"/>
        </w:rPr>
        <w:t xml:space="preserve"> </w:t>
      </w:r>
      <w:r w:rsidRPr="62E09A93" w:rsidR="55086771">
        <w:rPr>
          <w:rFonts w:ascii="Calibri" w:hAnsi="Calibri" w:eastAsia="Calibri" w:cs="Calibri"/>
          <w:noProof w:val="0"/>
          <w:sz w:val="28"/>
          <w:szCs w:val="28"/>
          <w:lang w:val="nl-NL"/>
        </w:rPr>
        <w:t>In een cultuur waarin schaamte een belangrijke pijler is, kan de waarheid anders weergeven erbij horen en belangrijk zijn, als het nodig is om de familie-eer te bewaken en schaamte van de familie te voorkomen. Zoals de jongen in het voorbeeld aan de kinderrechter uitlegde of de vrouwen, op jonge leeftijd met hun familie naar Nederland gekomen, lachend vertelden: Natuurlijk logen wij thuis en op school, we moesten wel, anders hadden we als meisje geen enkele vrijheid om ons te bewegen in deze samenleving. Anderen vertellen dat ze dat geen liegen noemen maar een andere waarheid vertellen of flexibel met waarheid omgaan.</w:t>
      </w:r>
      <w:r w:rsidRPr="62E09A93" w:rsidR="55086771">
        <w:rPr>
          <w:rFonts w:ascii="Calibri" w:hAnsi="Calibri" w:eastAsia="Calibri" w:cs="Calibri"/>
          <w:noProof w:val="0"/>
          <w:sz w:val="28"/>
          <w:szCs w:val="28"/>
          <w:lang w:val="nl-NL"/>
        </w:rPr>
        <w:t xml:space="preserve"> Liegen vinden ze ook negatief, een andere waarheid vertellen is soms nodig.</w:t>
      </w:r>
    </w:p>
    <w:p w:rsidR="017ABD5D" w:rsidP="62E09A93" w:rsidRDefault="017ABD5D" w14:paraId="40727B66" w14:textId="69D98689">
      <w:pPr>
        <w:pStyle w:val="Normal"/>
        <w:ind w:left="0"/>
        <w:rPr>
          <w:rFonts w:ascii="Calibri" w:hAnsi="Calibri" w:eastAsia="Calibri" w:cs="Calibri"/>
          <w:b w:val="1"/>
          <w:bCs w:val="1"/>
          <w:noProof w:val="0"/>
          <w:sz w:val="40"/>
          <w:szCs w:val="40"/>
          <w:u w:val="single"/>
          <w:lang w:val="nl-NL"/>
        </w:rPr>
      </w:pPr>
      <w:r w:rsidRPr="62E09A93" w:rsidR="017ABD5D">
        <w:rPr>
          <w:rFonts w:ascii="Calibri" w:hAnsi="Calibri" w:eastAsia="Calibri" w:cs="Calibri"/>
          <w:b w:val="1"/>
          <w:bCs w:val="1"/>
          <w:noProof w:val="0"/>
          <w:sz w:val="40"/>
          <w:szCs w:val="40"/>
          <w:u w:val="single"/>
          <w:lang w:val="nl-NL"/>
        </w:rPr>
        <w:t>De kernwoorden:</w:t>
      </w:r>
    </w:p>
    <w:p w:rsidR="017ABD5D" w:rsidP="62E09A93" w:rsidRDefault="017ABD5D" w14:paraId="120C2448" w14:textId="23AEB1B9">
      <w:pPr>
        <w:pStyle w:val="ListParagraph"/>
        <w:numPr>
          <w:ilvl w:val="0"/>
          <w:numId w:val="4"/>
        </w:numPr>
        <w:rPr>
          <w:rFonts w:ascii="Calibri" w:hAnsi="Calibri" w:eastAsia="Calibri" w:cs="Calibri" w:asciiTheme="minorAscii" w:hAnsiTheme="minorAscii" w:eastAsiaTheme="minorAscii" w:cstheme="minorAscii"/>
          <w:b w:val="0"/>
          <w:bCs w:val="0"/>
          <w:noProof w:val="0"/>
          <w:sz w:val="28"/>
          <w:szCs w:val="28"/>
          <w:u w:val="none"/>
          <w:lang w:val="nl-NL"/>
        </w:rPr>
      </w:pPr>
      <w:r w:rsidRPr="62E09A93" w:rsidR="017ABD5D">
        <w:rPr>
          <w:rFonts w:ascii="Calibri" w:hAnsi="Calibri" w:eastAsia="Calibri" w:cs="Calibri"/>
          <w:b w:val="0"/>
          <w:bCs w:val="0"/>
          <w:noProof w:val="0"/>
          <w:sz w:val="28"/>
          <w:szCs w:val="28"/>
          <w:u w:val="none"/>
          <w:lang w:val="nl-NL"/>
        </w:rPr>
        <w:t>Jeugdwet:</w:t>
      </w:r>
      <w:r w:rsidRPr="62E09A93" w:rsidR="786C2A75">
        <w:rPr>
          <w:noProof w:val="0"/>
          <w:lang w:val="nl-NL"/>
        </w:rPr>
        <w:t xml:space="preserve"> </w:t>
      </w:r>
      <w:r w:rsidRPr="62E09A93" w:rsidR="786C2A75">
        <w:rPr>
          <w:noProof w:val="0"/>
          <w:sz w:val="28"/>
          <w:szCs w:val="28"/>
          <w:lang w:val="nl-NL"/>
        </w:rPr>
        <w:t>is hulp en zorg aan kinderen en jongeren en hun ouders bij psychische, psychosociale en/of gedragsproblemen, een verstandelijke beperking van het kind of de jongere of opvoedingsproblemen van de ouders.</w:t>
      </w:r>
    </w:p>
    <w:p w:rsidR="786C2A75" w:rsidP="62E09A93" w:rsidRDefault="786C2A75" w14:paraId="761E538A" w14:textId="5EAB8455">
      <w:pPr>
        <w:pStyle w:val="ListParagraph"/>
        <w:numPr>
          <w:ilvl w:val="0"/>
          <w:numId w:val="4"/>
        </w:numPr>
        <w:rPr>
          <w:rFonts w:ascii="Calibri" w:hAnsi="Calibri" w:eastAsia="Calibri" w:cs="Calibri" w:asciiTheme="minorAscii" w:hAnsiTheme="minorAscii" w:eastAsiaTheme="minorAscii" w:cstheme="minorAscii"/>
          <w:b w:val="0"/>
          <w:bCs w:val="0"/>
          <w:noProof w:val="0"/>
          <w:sz w:val="28"/>
          <w:szCs w:val="28"/>
          <w:lang w:val="nl-NL"/>
        </w:rPr>
      </w:pPr>
      <w:r w:rsidRPr="62E09A93" w:rsidR="786C2A75">
        <w:rPr>
          <w:noProof w:val="0"/>
          <w:sz w:val="28"/>
          <w:szCs w:val="28"/>
          <w:lang w:val="nl-NL"/>
        </w:rPr>
        <w:t>Eigenkracht:</w:t>
      </w:r>
      <w:r w:rsidRPr="62E09A93" w:rsidR="02397B87">
        <w:rPr>
          <w:noProof w:val="0"/>
          <w:sz w:val="27"/>
          <w:szCs w:val="27"/>
          <w:lang w:val="nl-NL"/>
        </w:rPr>
        <w:t xml:space="preserve"> </w:t>
      </w:r>
      <w:r w:rsidRPr="62E09A93" w:rsidR="02397B87">
        <w:rPr>
          <w:noProof w:val="0"/>
          <w:sz w:val="28"/>
          <w:szCs w:val="28"/>
          <w:lang w:val="nl-NL"/>
        </w:rPr>
        <w:t>Eigen kracht kan gezien worden als het persoonlijk kapitaal van ouders en kinderen en omvat de talenten en het potentieel van een individu. Ook het sociaal, cultureel en economisch kapitaal van mensen is van invloed op de kracht die zij hebben.</w:t>
      </w:r>
    </w:p>
    <w:p w:rsidR="633401C6" w:rsidP="62E09A93" w:rsidRDefault="633401C6" w14:paraId="5FDB4A43" w14:textId="74C05E63">
      <w:pPr>
        <w:pStyle w:val="ListParagraph"/>
        <w:numPr>
          <w:ilvl w:val="0"/>
          <w:numId w:val="4"/>
        </w:numPr>
        <w:rPr>
          <w:rFonts w:ascii="Calibri" w:hAnsi="Calibri" w:eastAsia="Calibri" w:cs="Calibri" w:asciiTheme="minorAscii" w:hAnsiTheme="minorAscii" w:eastAsiaTheme="minorAscii" w:cstheme="minorAscii"/>
          <w:b w:val="0"/>
          <w:bCs w:val="0"/>
          <w:noProof w:val="0"/>
          <w:sz w:val="28"/>
          <w:szCs w:val="28"/>
          <w:lang w:val="nl-NL"/>
        </w:rPr>
      </w:pPr>
      <w:r w:rsidRPr="62E09A93" w:rsidR="633401C6">
        <w:rPr>
          <w:noProof w:val="0"/>
          <w:sz w:val="28"/>
          <w:szCs w:val="28"/>
          <w:lang w:val="nl-NL"/>
        </w:rPr>
        <w:t>Welzijn Nieuwe Stijl:</w:t>
      </w:r>
      <w:r w:rsidRPr="62E09A93" w:rsidR="633401C6">
        <w:rPr>
          <w:noProof w:val="0"/>
          <w:sz w:val="24"/>
          <w:szCs w:val="24"/>
          <w:lang w:val="nl-NL"/>
        </w:rPr>
        <w:t xml:space="preserve"> </w:t>
      </w:r>
      <w:r w:rsidRPr="62E09A93" w:rsidR="633401C6">
        <w:rPr>
          <w:noProof w:val="0"/>
          <w:sz w:val="28"/>
          <w:szCs w:val="28"/>
          <w:lang w:val="nl-NL"/>
        </w:rPr>
        <w:t xml:space="preserve">Welzijn Nieuwe Stijl, afgekort WNS, is een beweging die erop gericht is de kracht van welzijn beter te benutten. Met de invoering van de </w:t>
      </w:r>
      <w:proofErr w:type="spellStart"/>
      <w:r w:rsidRPr="62E09A93" w:rsidR="633401C6">
        <w:rPr>
          <w:noProof w:val="0"/>
          <w:sz w:val="28"/>
          <w:szCs w:val="28"/>
          <w:lang w:val="nl-NL"/>
        </w:rPr>
        <w:t>Wmo</w:t>
      </w:r>
      <w:proofErr w:type="spellEnd"/>
      <w:r w:rsidRPr="62E09A93" w:rsidR="633401C6">
        <w:rPr>
          <w:noProof w:val="0"/>
          <w:sz w:val="28"/>
          <w:szCs w:val="28"/>
          <w:lang w:val="nl-NL"/>
        </w:rPr>
        <w:t xml:space="preserve"> in 2007 hebben gemeenten er nieuwe taken en verantwoordelijkheden bijgekregen. De </w:t>
      </w:r>
      <w:proofErr w:type="spellStart"/>
      <w:r w:rsidRPr="62E09A93" w:rsidR="633401C6">
        <w:rPr>
          <w:noProof w:val="0"/>
          <w:sz w:val="28"/>
          <w:szCs w:val="28"/>
          <w:lang w:val="nl-NL"/>
        </w:rPr>
        <w:t>Wmo</w:t>
      </w:r>
      <w:proofErr w:type="spellEnd"/>
      <w:r w:rsidRPr="62E09A93" w:rsidR="633401C6">
        <w:rPr>
          <w:noProof w:val="0"/>
          <w:sz w:val="28"/>
          <w:szCs w:val="28"/>
          <w:lang w:val="nl-NL"/>
        </w:rPr>
        <w:t xml:space="preserve"> heeft als doelstelling dat iedereen kan meedoen aan de samenleving, ook mensen met een beperking.</w:t>
      </w:r>
    </w:p>
    <w:p w:rsidR="62E09A93" w:rsidP="62E09A93" w:rsidRDefault="62E09A93" w14:paraId="5BFA77D7" w14:textId="0B34ACBF">
      <w:pPr>
        <w:pStyle w:val="Normal"/>
        <w:ind w:left="0"/>
        <w:rPr>
          <w:noProof w:val="0"/>
          <w:sz w:val="28"/>
          <w:szCs w:val="28"/>
          <w:lang w:val="nl-NL"/>
        </w:rPr>
      </w:pPr>
    </w:p>
    <w:p w:rsidR="5CCD6B62" w:rsidP="62E09A93" w:rsidRDefault="5CCD6B62" w14:paraId="4700FD06" w14:textId="5A741663">
      <w:pPr>
        <w:pStyle w:val="Normal"/>
        <w:ind w:left="0"/>
        <w:rPr>
          <w:noProof w:val="0"/>
          <w:sz w:val="28"/>
          <w:szCs w:val="28"/>
          <w:lang w:val="nl-NL"/>
        </w:rPr>
      </w:pPr>
      <w:r w:rsidRPr="62E09A93" w:rsidR="5CCD6B62">
        <w:rPr>
          <w:noProof w:val="0"/>
          <w:sz w:val="28"/>
          <w:szCs w:val="28"/>
          <w:lang w:val="nl-NL"/>
        </w:rPr>
        <w:t>Loran, Mohamed en Jesse.</w:t>
      </w:r>
    </w:p>
    <w:p w:rsidR="62E09A93" w:rsidP="62E09A93" w:rsidRDefault="62E09A93" w14:paraId="08D161C6" w14:textId="7D22E784">
      <w:pPr>
        <w:pStyle w:val="Normal"/>
        <w:ind w:left="0"/>
        <w:rPr>
          <w:rFonts w:ascii="Calibri" w:hAnsi="Calibri" w:eastAsia="Calibri" w:cs="Calibri"/>
          <w:noProof w:val="0"/>
          <w:sz w:val="28"/>
          <w:szCs w:val="28"/>
          <w:lang w:val="nl-NL"/>
        </w:rPr>
      </w:pPr>
    </w:p>
    <w:p w:rsidR="62E09A93" w:rsidP="62E09A93" w:rsidRDefault="62E09A93" w14:paraId="1F573102" w14:textId="7BF5C09C">
      <w:pPr>
        <w:pStyle w:val="Normal"/>
        <w:ind w:left="0"/>
        <w:rPr>
          <w:rFonts w:ascii="Calibri" w:hAnsi="Calibri" w:eastAsia="Calibri" w:cs="Calibri"/>
          <w:noProof w:val="0"/>
          <w:sz w:val="28"/>
          <w:szCs w:val="28"/>
          <w:lang w:val="nl-NL"/>
        </w:rPr>
      </w:pPr>
    </w:p>
    <w:p w:rsidR="62E09A93" w:rsidP="62E09A93" w:rsidRDefault="62E09A93" w14:paraId="3830C4C8" w14:textId="6A21F72F">
      <w:pPr>
        <w:pStyle w:val="Normal"/>
        <w:ind w:left="0"/>
        <w:rPr>
          <w:noProof w:val="0"/>
          <w:lang w:val="nl-NL"/>
        </w:rPr>
      </w:pPr>
    </w:p>
    <w:p w:rsidR="62E09A93" w:rsidP="62E09A93" w:rsidRDefault="62E09A93" w14:paraId="000860F6" w14:textId="43411461">
      <w:pPr>
        <w:pStyle w:val="Normal"/>
        <w:ind w:left="0"/>
        <w:rPr>
          <w:noProof w:val="0"/>
          <w:lang w:val="nl-NL"/>
        </w:rPr>
      </w:pPr>
    </w:p>
    <w:p w:rsidR="62E09A93" w:rsidP="62E09A93" w:rsidRDefault="62E09A93" w14:paraId="42A39C55" w14:textId="37714AFE">
      <w:pPr>
        <w:pStyle w:val="Normal"/>
        <w:ind w:left="0"/>
        <w:rPr>
          <w:rFonts w:ascii="Calibri" w:hAnsi="Calibri" w:eastAsia="Calibri" w:cs="Calibri"/>
          <w:b w:val="1"/>
          <w:bCs w:val="1"/>
          <w:noProof w:val="0"/>
          <w:sz w:val="40"/>
          <w:szCs w:val="40"/>
          <w:u w:val="single"/>
          <w:lang w:val="nl-NL"/>
        </w:rPr>
      </w:pPr>
    </w:p>
    <w:p w:rsidR="62E09A93" w:rsidP="62E09A93" w:rsidRDefault="62E09A93" w14:paraId="012D9B77" w14:textId="541DEA86">
      <w:pPr>
        <w:pStyle w:val="Normal"/>
        <w:ind w:left="0"/>
        <w:rPr>
          <w:rFonts w:ascii="Calibri" w:hAnsi="Calibri" w:eastAsia="Calibri" w:cs="Calibri"/>
          <w:noProof w:val="0"/>
          <w:sz w:val="28"/>
          <w:szCs w:val="28"/>
          <w:lang w:val="nl-NL"/>
        </w:rPr>
      </w:pPr>
    </w:p>
    <w:p w:rsidR="62E09A93" w:rsidP="62E09A93" w:rsidRDefault="62E09A93" w14:paraId="2BD8FAA3" w14:textId="1D43ED63">
      <w:pPr>
        <w:pStyle w:val="Normal"/>
        <w:rPr>
          <w:rFonts w:ascii="Calibri" w:hAnsi="Calibri" w:eastAsia="Calibri" w:cs="Calibri"/>
          <w:b w:val="1"/>
          <w:bCs w:val="1"/>
          <w:noProof w:val="0"/>
          <w:sz w:val="40"/>
          <w:szCs w:val="40"/>
          <w:u w:val="single"/>
          <w:lang w:val="nl-NL"/>
        </w:rPr>
      </w:pPr>
    </w:p>
    <w:p w:rsidR="62E09A93" w:rsidP="62E09A93" w:rsidRDefault="62E09A93" w14:paraId="7B750374" w14:textId="70AE73C2">
      <w:pPr>
        <w:pStyle w:val="Normal"/>
        <w:rPr>
          <w:rFonts w:ascii="Calibri" w:hAnsi="Calibri" w:eastAsia="Calibri" w:cs="Calibri"/>
          <w:b w:val="0"/>
          <w:bCs w:val="0"/>
          <w:noProof w:val="0"/>
          <w:sz w:val="28"/>
          <w:szCs w:val="28"/>
          <w:u w:val="none"/>
          <w:lang w:val="nl-NL"/>
        </w:rPr>
      </w:pPr>
    </w:p>
    <w:p w:rsidR="62E09A93" w:rsidP="62E09A93" w:rsidRDefault="62E09A93" w14:paraId="7DD11600" w14:textId="299854C8">
      <w:pPr>
        <w:pStyle w:val="Normal"/>
        <w:rPr>
          <w:noProof w:val="0"/>
          <w:lang w:val="nl-NL"/>
        </w:rPr>
      </w:pPr>
    </w:p>
    <w:p w:rsidR="62E09A93" w:rsidP="62E09A93" w:rsidRDefault="62E09A93" w14:paraId="04B55EC7" w14:textId="34F815E6">
      <w:pPr>
        <w:pStyle w:val="Normal"/>
        <w:ind w:left="0"/>
        <w:rPr>
          <w:rFonts w:ascii="Calibri" w:hAnsi="Calibri" w:eastAsia="Calibri" w:cs="Calibri"/>
          <w:noProof w:val="0"/>
          <w:sz w:val="28"/>
          <w:szCs w:val="28"/>
          <w:lang w:val="nl-NL"/>
        </w:rPr>
      </w:pPr>
    </w:p>
    <w:p w:rsidR="62E09A93" w:rsidP="62E09A93" w:rsidRDefault="62E09A93" w14:paraId="5872B3AF" w14:textId="5DCFD8DD">
      <w:pPr>
        <w:pStyle w:val="Normal"/>
        <w:ind w:left="0"/>
        <w:rPr>
          <w:rFonts w:ascii="Calibri" w:hAnsi="Calibri" w:eastAsia="Calibri" w:cs="Calibri"/>
          <w:noProof w:val="0"/>
          <w:sz w:val="28"/>
          <w:szCs w:val="28"/>
          <w:lang w:val="nl-NL"/>
        </w:rPr>
      </w:pPr>
    </w:p>
    <w:p w:rsidR="62E09A93" w:rsidP="62E09A93" w:rsidRDefault="62E09A93" w14:paraId="6C3DC6F2" w14:textId="37614E38">
      <w:pPr>
        <w:pStyle w:val="Normal"/>
        <w:rPr>
          <w:noProof w:val="0"/>
          <w:sz w:val="28"/>
          <w:szCs w:val="28"/>
          <w:lang w:val="nl-NL"/>
        </w:rPr>
      </w:pPr>
    </w:p>
    <w:p w:rsidR="62E09A93" w:rsidP="62E09A93" w:rsidRDefault="62E09A93" w14:paraId="48CC1831" w14:textId="1B77847B">
      <w:pPr>
        <w:pStyle w:val="Normal"/>
        <w:rPr>
          <w:rFonts w:ascii="Calibri" w:hAnsi="Calibri" w:eastAsia="Calibri" w:cs="Calibri"/>
          <w:noProof w:val="0"/>
          <w:sz w:val="28"/>
          <w:szCs w:val="28"/>
          <w:lang w:val="nl-NL"/>
        </w:rPr>
      </w:pPr>
    </w:p>
    <w:p w:rsidR="62E09A93" w:rsidP="62E09A93" w:rsidRDefault="62E09A93" w14:paraId="7079C24F" w14:textId="76403309">
      <w:pPr>
        <w:pStyle w:val="Normal"/>
        <w:rPr>
          <w:noProof w:val="0"/>
          <w:lang w:val="nl-NL"/>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E06EE7"/>
    <w:rsid w:val="017ABD5D"/>
    <w:rsid w:val="01E336A1"/>
    <w:rsid w:val="02397B87"/>
    <w:rsid w:val="026768C3"/>
    <w:rsid w:val="03442A15"/>
    <w:rsid w:val="0422E7D7"/>
    <w:rsid w:val="04511565"/>
    <w:rsid w:val="04A0AFD3"/>
    <w:rsid w:val="06A435CD"/>
    <w:rsid w:val="06EC7B28"/>
    <w:rsid w:val="0AA72E8C"/>
    <w:rsid w:val="0DE9D86F"/>
    <w:rsid w:val="1220E434"/>
    <w:rsid w:val="165A9184"/>
    <w:rsid w:val="16E06EE7"/>
    <w:rsid w:val="1A40E1A4"/>
    <w:rsid w:val="1B5424ED"/>
    <w:rsid w:val="1B6D4D4A"/>
    <w:rsid w:val="1DA88AF0"/>
    <w:rsid w:val="1DE3B841"/>
    <w:rsid w:val="1F11F4E7"/>
    <w:rsid w:val="1F2F1858"/>
    <w:rsid w:val="20508773"/>
    <w:rsid w:val="231FEC2F"/>
    <w:rsid w:val="23CE9B8D"/>
    <w:rsid w:val="253ECF32"/>
    <w:rsid w:val="272DEA31"/>
    <w:rsid w:val="28F051B0"/>
    <w:rsid w:val="2A45E642"/>
    <w:rsid w:val="2A4CDC00"/>
    <w:rsid w:val="2AF13109"/>
    <w:rsid w:val="2BD9AD72"/>
    <w:rsid w:val="2D3FF0BB"/>
    <w:rsid w:val="2D620661"/>
    <w:rsid w:val="3077917D"/>
    <w:rsid w:val="34D8824A"/>
    <w:rsid w:val="34EBF2EB"/>
    <w:rsid w:val="35C5A34D"/>
    <w:rsid w:val="387B58E7"/>
    <w:rsid w:val="389F8A65"/>
    <w:rsid w:val="38A1FE3B"/>
    <w:rsid w:val="3BCC2206"/>
    <w:rsid w:val="3D65E8AC"/>
    <w:rsid w:val="3ECCE4B1"/>
    <w:rsid w:val="3EF9D26C"/>
    <w:rsid w:val="3F0ECBE9"/>
    <w:rsid w:val="4095A2CD"/>
    <w:rsid w:val="409F9329"/>
    <w:rsid w:val="4150A01A"/>
    <w:rsid w:val="46E0791C"/>
    <w:rsid w:val="48C5229E"/>
    <w:rsid w:val="49741B16"/>
    <w:rsid w:val="4A3C8513"/>
    <w:rsid w:val="4B6F7AA4"/>
    <w:rsid w:val="4B809AAF"/>
    <w:rsid w:val="4D776233"/>
    <w:rsid w:val="4E3F886A"/>
    <w:rsid w:val="5312F98D"/>
    <w:rsid w:val="53372B0B"/>
    <w:rsid w:val="5337ACDC"/>
    <w:rsid w:val="538BC93A"/>
    <w:rsid w:val="53E6A3B7"/>
    <w:rsid w:val="5444DFA9"/>
    <w:rsid w:val="55086771"/>
    <w:rsid w:val="564A9A4F"/>
    <w:rsid w:val="5663DB81"/>
    <w:rsid w:val="57CE0C9C"/>
    <w:rsid w:val="58063B78"/>
    <w:rsid w:val="582B2FC9"/>
    <w:rsid w:val="59823B11"/>
    <w:rsid w:val="5A588E6E"/>
    <w:rsid w:val="5C1AD4B0"/>
    <w:rsid w:val="5CCD6B62"/>
    <w:rsid w:val="5D790EC8"/>
    <w:rsid w:val="6000B496"/>
    <w:rsid w:val="6193F561"/>
    <w:rsid w:val="61953A7C"/>
    <w:rsid w:val="61985617"/>
    <w:rsid w:val="619C84F7"/>
    <w:rsid w:val="62E09A93"/>
    <w:rsid w:val="633401C6"/>
    <w:rsid w:val="67F29E1E"/>
    <w:rsid w:val="69A04C61"/>
    <w:rsid w:val="6A52753A"/>
    <w:rsid w:val="6AB5C881"/>
    <w:rsid w:val="6AC86E42"/>
    <w:rsid w:val="729DDC1E"/>
    <w:rsid w:val="74D90EAC"/>
    <w:rsid w:val="76273BE2"/>
    <w:rsid w:val="7801776D"/>
    <w:rsid w:val="786C2A75"/>
    <w:rsid w:val="7B061BD5"/>
    <w:rsid w:val="7DE928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6EE7"/>
  <w15:chartTrackingRefBased/>
  <w15:docId w15:val="{4f2e1cd2-46d2-4f91-88f8-4485d53504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9e92b59600a74a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2021-04-09T17:33:31.4984101Z</dcterms:created>
  <dcterms:modified xsi:type="dcterms:W3CDTF">2021-04-09T19:18:08.0505187Z</dcterms:modified>
  <dc:creator>Loran Ibrahim</dc:creator>
  <lastModifiedBy>Loran Ibrahim</lastModifiedBy>
</coreProperties>
</file>